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7C2201">
        <w:rPr>
          <w:b/>
          <w:sz w:val="32"/>
          <w:szCs w:val="32"/>
        </w:rPr>
        <w:t>Dec</w:t>
      </w:r>
      <w:r w:rsidR="00E267B8">
        <w:rPr>
          <w:b/>
          <w:sz w:val="32"/>
          <w:szCs w:val="32"/>
        </w:rPr>
        <w:t>em</w:t>
      </w:r>
      <w:r w:rsidR="00001C12">
        <w:rPr>
          <w:b/>
          <w:sz w:val="32"/>
          <w:szCs w:val="32"/>
        </w:rPr>
        <w:t>ber</w:t>
      </w:r>
      <w:r>
        <w:rPr>
          <w:b/>
          <w:sz w:val="32"/>
          <w:szCs w:val="32"/>
        </w:rPr>
        <w:t xml:space="preserve"> 2021</w:t>
      </w:r>
      <w:r w:rsidRPr="00B46AE2">
        <w:rPr>
          <w:b/>
          <w:sz w:val="32"/>
          <w:szCs w:val="32"/>
        </w:rPr>
        <w:fldChar w:fldCharType="end"/>
      </w:r>
      <w:r w:rsidRPr="00B46AE2">
        <w:rPr>
          <w:b/>
          <w:sz w:val="32"/>
          <w:szCs w:val="32"/>
        </w:rPr>
        <w:t xml:space="preserve"> to </w:t>
      </w:r>
      <w:proofErr w:type="spellStart"/>
      <w:r w:rsidR="007C2201">
        <w:rPr>
          <w:b/>
          <w:sz w:val="32"/>
          <w:szCs w:val="32"/>
        </w:rPr>
        <w:t>Febrary</w:t>
      </w:r>
      <w:proofErr w:type="spellEnd"/>
      <w:r w:rsidR="00E267B8">
        <w:rPr>
          <w:b/>
          <w:sz w:val="32"/>
          <w:szCs w:val="32"/>
        </w:rPr>
        <w:t xml:space="preserve"> 2022</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70260B">
        <w:rPr>
          <w:noProof/>
          <w:sz w:val="32"/>
          <w:szCs w:val="32"/>
        </w:rPr>
        <w:t>30/11/21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E71268" w:rsidRDefault="00BE2020" w:rsidP="00E71268">
      <w:pPr>
        <w:pStyle w:val="Normal64"/>
        <w:spacing w:before="240"/>
        <w:rPr>
          <w:b/>
          <w:color w:val="0070C0"/>
          <w:sz w:val="28"/>
          <w:bdr w:val="nil"/>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2D70E6" w:rsidRDefault="00DC62D9" w:rsidP="002D70E6">
      <w:pPr>
        <w:pStyle w:val="Normal108"/>
        <w:spacing w:before="240"/>
        <w:rPr>
          <w:b/>
          <w:color w:val="0070C0"/>
          <w:sz w:val="28"/>
          <w:bdr w:val="nil"/>
        </w:rPr>
      </w:pPr>
      <w:r>
        <w:rPr>
          <w:b/>
          <w:color w:val="0070C0"/>
          <w:sz w:val="28"/>
          <w:bdr w:val="nil"/>
        </w:rPr>
        <w:t>D</w:t>
      </w:r>
      <w:r w:rsidR="002D70E6">
        <w:rPr>
          <w:b/>
          <w:color w:val="0070C0"/>
          <w:sz w:val="28"/>
          <w:bdr w:val="nil"/>
        </w:rPr>
        <w:t>ecember 2021</w:t>
      </w:r>
    </w:p>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887AB9" w:rsidRPr="0059312D" w:rsidTr="00C8536F">
        <w:tc>
          <w:tcPr>
            <w:tcW w:w="4680" w:type="dxa"/>
            <w:tcBorders>
              <w:top w:val="single" w:sz="4" w:space="0" w:color="auto"/>
              <w:left w:val="single" w:sz="4" w:space="0" w:color="auto"/>
              <w:bottom w:val="single" w:sz="4" w:space="0" w:color="auto"/>
              <w:right w:val="single" w:sz="4" w:space="0" w:color="auto"/>
            </w:tcBorders>
            <w:noWrap/>
          </w:tcPr>
          <w:p w:rsidR="00887AB9" w:rsidRPr="00E71268" w:rsidRDefault="00887AB9" w:rsidP="00C8536F">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887AB9" w:rsidRDefault="00887AB9" w:rsidP="00C8536F">
            <w:r>
              <w:t>Priority level: Very High</w:t>
            </w:r>
          </w:p>
          <w:p w:rsidR="00887AB9" w:rsidRPr="0059312D" w:rsidRDefault="00887AB9" w:rsidP="00C8536F">
            <w:pPr>
              <w:pStyle w:val="Normal83"/>
            </w:pPr>
            <w:r>
              <w:t>Preferred Forum: Scrutiny Budget Review Group (to be considered in January 2022)</w:t>
            </w:r>
          </w:p>
        </w:tc>
      </w:tr>
      <w:tr w:rsidR="00887AB9" w:rsidRPr="006E272F" w:rsidTr="00C85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6E272F" w:rsidRDefault="00887AB9" w:rsidP="00C8536F">
            <w:pPr>
              <w:pStyle w:val="Normal83"/>
            </w:pPr>
            <w:r>
              <w:rPr>
                <w:color w:val="37474F"/>
                <w:szCs w:val="30"/>
                <w:shd w:val="clear" w:color="auto" w:fill="FFFFFF"/>
              </w:rPr>
              <w:t>Consultation Budget for 2022/23 and proposed Medium Term Financial Plan</w:t>
            </w:r>
          </w:p>
        </w:tc>
      </w:tr>
    </w:tbl>
    <w:p w:rsidR="00887AB9" w:rsidRDefault="00887AB9"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E267B8" w:rsidRPr="003964BB" w:rsidTr="00C8536F">
        <w:tc>
          <w:tcPr>
            <w:tcW w:w="4656" w:type="dxa"/>
            <w:noWrap/>
          </w:tcPr>
          <w:p w:rsidR="00E267B8" w:rsidRPr="006E272F" w:rsidRDefault="00E267B8" w:rsidP="00C8536F">
            <w:pPr>
              <w:pStyle w:val="Normal94"/>
              <w:rPr>
                <w:b/>
              </w:rPr>
            </w:pPr>
            <w:r>
              <w:rPr>
                <w:b/>
              </w:rPr>
              <w:t>Workplace Equalities and Action Plan</w:t>
            </w:r>
          </w:p>
          <w:p w:rsidR="00E267B8" w:rsidRPr="003964BB" w:rsidRDefault="00E267B8" w:rsidP="00C8536F">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E267B8" w:rsidRDefault="00E267B8" w:rsidP="00C8536F">
            <w:r>
              <w:t>Priority level: Very High</w:t>
            </w:r>
          </w:p>
          <w:p w:rsidR="00E267B8" w:rsidRPr="003964BB" w:rsidRDefault="00E267B8" w:rsidP="00C8536F">
            <w:pPr>
              <w:pStyle w:val="Normal94"/>
              <w:rPr>
                <w:caps/>
              </w:rPr>
            </w:pPr>
            <w:r>
              <w:t>Preferred Forum: Scrutiny</w:t>
            </w:r>
          </w:p>
        </w:tc>
      </w:tr>
      <w:tr w:rsidR="00E267B8"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E267B8" w:rsidRPr="00D6736C" w:rsidRDefault="00E267B8" w:rsidP="00C8536F">
            <w:r w:rsidRPr="00D6736C">
              <w:rPr>
                <w:color w:val="37474F"/>
                <w:szCs w:val="30"/>
                <w:shd w:val="clear" w:color="auto" w:fill="FFFFFF"/>
              </w:rPr>
              <w:t>A report to seek approval for the publication of the annual Workforce Equality Report and report on progress on the Equalities Action Plan 2018 to 2021.</w:t>
            </w:r>
          </w:p>
        </w:tc>
      </w:tr>
    </w:tbl>
    <w:p w:rsidR="00E267B8" w:rsidRDefault="00E267B8" w:rsidP="002D70E6">
      <w:pPr>
        <w:pStyle w:val="Normal108"/>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887AB9" w:rsidRPr="003964BB" w:rsidTr="00C8536F">
        <w:tc>
          <w:tcPr>
            <w:tcW w:w="4656" w:type="dxa"/>
            <w:noWrap/>
          </w:tcPr>
          <w:p w:rsidR="00887AB9" w:rsidRPr="006E272F" w:rsidRDefault="00887AB9" w:rsidP="00C8536F">
            <w:pPr>
              <w:pStyle w:val="Normal94"/>
              <w:rPr>
                <w:b/>
              </w:rPr>
            </w:pPr>
            <w:r>
              <w:rPr>
                <w:b/>
                <w:bdr w:val="nil"/>
              </w:rPr>
              <w:t>Annual Monitoring Report and Infrastructure Funding Statement</w:t>
            </w:r>
          </w:p>
          <w:p w:rsidR="00887AB9" w:rsidRPr="003964BB" w:rsidRDefault="00887AB9" w:rsidP="00C8536F">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887AB9" w:rsidRDefault="00887AB9" w:rsidP="00C8536F">
            <w:r>
              <w:t>Priority level: Very High</w:t>
            </w:r>
          </w:p>
          <w:p w:rsidR="00887AB9" w:rsidRPr="003964BB" w:rsidRDefault="00887AB9" w:rsidP="00C8536F">
            <w:pPr>
              <w:pStyle w:val="Normal94"/>
              <w:rPr>
                <w:caps/>
              </w:rPr>
            </w:pPr>
            <w:r>
              <w:t>Preferred Forum: Scrutiny</w:t>
            </w:r>
          </w:p>
        </w:tc>
      </w:tr>
      <w:tr w:rsidR="00887AB9"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887AB9" w:rsidRPr="002D70E6" w:rsidRDefault="00887AB9" w:rsidP="00C8536F">
            <w:pPr>
              <w:rPr>
                <w:szCs w:val="24"/>
              </w:rPr>
            </w:pPr>
            <w:r w:rsidRPr="002D70E6">
              <w:rPr>
                <w:szCs w:val="24"/>
                <w:shd w:val="clear" w:color="auto" w:fill="FFFFFF"/>
              </w:rPr>
              <w:t>Approval of the Annual Monitoring Report and Infrastructure Funding Statement for publication.</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2D70E6" w:rsidRPr="003964BB" w:rsidTr="00C8536F">
        <w:tc>
          <w:tcPr>
            <w:tcW w:w="6781" w:type="dxa"/>
            <w:noWrap/>
          </w:tcPr>
          <w:p w:rsidR="002D70E6" w:rsidRPr="007E0B4B" w:rsidRDefault="002D70E6" w:rsidP="00C8536F">
            <w:pPr>
              <w:pStyle w:val="Normal114"/>
              <w:rPr>
                <w:b/>
              </w:rPr>
            </w:pPr>
            <w:r w:rsidRPr="007E0B4B">
              <w:rPr>
                <w:b/>
                <w:bdr w:val="nil"/>
              </w:rPr>
              <w:t>Asset Management Strategy</w:t>
            </w:r>
            <w:r w:rsidR="00CE3ED6">
              <w:rPr>
                <w:b/>
                <w:bdr w:val="nil"/>
              </w:rPr>
              <w:t xml:space="preserve"> </w:t>
            </w:r>
          </w:p>
          <w:p w:rsidR="002D70E6" w:rsidRPr="003964BB" w:rsidRDefault="002D70E6" w:rsidP="00C8536F">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2D70E6" w:rsidRDefault="002D70E6" w:rsidP="00C8536F">
            <w:r>
              <w:t>Priority level: High</w:t>
            </w:r>
          </w:p>
          <w:p w:rsidR="002D70E6" w:rsidRPr="003964BB" w:rsidRDefault="002D70E6" w:rsidP="00C8536F">
            <w:pPr>
              <w:pStyle w:val="Normal114"/>
              <w:rPr>
                <w:caps/>
              </w:rPr>
            </w:pPr>
            <w:r>
              <w:t>Preferred Forum: Finance and Performance Panel</w:t>
            </w:r>
          </w:p>
        </w:tc>
      </w:tr>
      <w:tr w:rsidR="002D70E6" w:rsidTr="00C8536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7E0B4B" w:rsidRDefault="002D70E6" w:rsidP="00C8536F">
            <w:pPr>
              <w:rPr>
                <w:szCs w:val="24"/>
              </w:rPr>
            </w:pPr>
            <w:r w:rsidRPr="007E0B4B">
              <w:rPr>
                <w:szCs w:val="24"/>
                <w:shd w:val="clear" w:color="auto" w:fill="FFFFFF"/>
              </w:rPr>
              <w:lastRenderedPageBreak/>
              <w:t>The Asset Management Plan - strategy for the property portfolio for OCC</w:t>
            </w:r>
            <w:r w:rsidRPr="007E0B4B">
              <w:rPr>
                <w:szCs w:val="24"/>
              </w:rPr>
              <w:t>.</w:t>
            </w:r>
          </w:p>
        </w:tc>
      </w:tr>
    </w:tbl>
    <w:p w:rsidR="002D70E6" w:rsidRDefault="002D70E6"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DC62D9" w:rsidRPr="003964BB" w:rsidTr="00E375EA">
        <w:tc>
          <w:tcPr>
            <w:tcW w:w="4656" w:type="dxa"/>
            <w:noWrap/>
          </w:tcPr>
          <w:p w:rsidR="00DC62D9" w:rsidRPr="003964BB" w:rsidRDefault="00DC62D9" w:rsidP="00E375EA">
            <w:pPr>
              <w:pStyle w:val="ListParagraph30"/>
              <w:ind w:left="0"/>
            </w:pPr>
            <w:r>
              <w:rPr>
                <w:b/>
                <w:color w:val="70AD47" w:themeColor="accent6"/>
                <w:bdr w:val="nil"/>
              </w:rPr>
              <w:t>Tenant Satisfaction Survey</w:t>
            </w: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DC62D9" w:rsidRDefault="00DC62D9" w:rsidP="00E375EA">
            <w:r>
              <w:t xml:space="preserve">Priority level: </w:t>
            </w:r>
            <w:r>
              <w:t>High</w:t>
            </w:r>
          </w:p>
          <w:p w:rsidR="00DC62D9" w:rsidRPr="003964BB" w:rsidRDefault="00DC62D9" w:rsidP="00E375EA">
            <w:pPr>
              <w:pStyle w:val="Normal94"/>
              <w:rPr>
                <w:caps/>
              </w:rPr>
            </w:pPr>
            <w:r>
              <w:t xml:space="preserve">Preferred Forum: </w:t>
            </w:r>
            <w:r>
              <w:t>Housing and Homelessness Panel</w:t>
            </w:r>
          </w:p>
        </w:tc>
      </w:tr>
      <w:tr w:rsidR="00DC62D9" w:rsidRPr="002D70E6"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2D70E6" w:rsidRDefault="00DC62D9" w:rsidP="00E375EA">
            <w:pPr>
              <w:rPr>
                <w:szCs w:val="24"/>
              </w:rPr>
            </w:pPr>
            <w:r>
              <w:rPr>
                <w:szCs w:val="24"/>
                <w:shd w:val="clear" w:color="auto" w:fill="FFFFFF"/>
              </w:rPr>
              <w:t xml:space="preserve">A report to detail the results of, learning from and response to the tenant satisfaction survey. </w:t>
            </w:r>
          </w:p>
        </w:tc>
      </w:tr>
    </w:tbl>
    <w:p w:rsidR="00DC62D9" w:rsidRDefault="00DC62D9"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DC62D9" w:rsidRPr="003964BB" w:rsidTr="00E375EA">
        <w:tc>
          <w:tcPr>
            <w:tcW w:w="4656" w:type="dxa"/>
            <w:noWrap/>
          </w:tcPr>
          <w:p w:rsidR="00DC62D9" w:rsidRPr="003964BB" w:rsidRDefault="00DC62D9" w:rsidP="00E375EA">
            <w:pPr>
              <w:pStyle w:val="ListParagraph30"/>
              <w:ind w:left="0"/>
            </w:pPr>
            <w:r>
              <w:rPr>
                <w:b/>
                <w:color w:val="70AD47" w:themeColor="accent6"/>
                <w:bdr w:val="nil"/>
              </w:rPr>
              <w:t>Housing Performance Q2</w:t>
            </w: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DC62D9" w:rsidRDefault="00DC62D9" w:rsidP="00E375EA">
            <w:r>
              <w:t xml:space="preserve">Priority level: </w:t>
            </w:r>
            <w:r>
              <w:t>High</w:t>
            </w:r>
          </w:p>
          <w:p w:rsidR="00DC62D9" w:rsidRPr="003964BB" w:rsidRDefault="00DC62D9" w:rsidP="00E375EA">
            <w:pPr>
              <w:pStyle w:val="Normal94"/>
              <w:rPr>
                <w:caps/>
              </w:rPr>
            </w:pPr>
            <w:r>
              <w:t>Preferred Forum: Housing and Homelessness Panel</w:t>
            </w:r>
          </w:p>
        </w:tc>
      </w:tr>
      <w:tr w:rsidR="00DC62D9" w:rsidRPr="002D70E6"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2D70E6" w:rsidRDefault="00DC62D9" w:rsidP="00E375EA">
            <w:pPr>
              <w:rPr>
                <w:szCs w:val="24"/>
              </w:rPr>
            </w:pPr>
            <w:r>
              <w:rPr>
                <w:szCs w:val="24"/>
                <w:shd w:val="clear" w:color="auto" w:fill="FFFFFF"/>
              </w:rPr>
              <w:t>An update report on the activity and performance of the Housing directorate in the last quarter.</w:t>
            </w:r>
            <w:r>
              <w:rPr>
                <w:szCs w:val="24"/>
                <w:shd w:val="clear" w:color="auto" w:fill="FFFFFF"/>
              </w:rPr>
              <w:t xml:space="preserve"> </w:t>
            </w:r>
          </w:p>
        </w:tc>
      </w:tr>
    </w:tbl>
    <w:p w:rsidR="00DC62D9" w:rsidRDefault="00DC62D9"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C8536F">
        <w:tc>
          <w:tcPr>
            <w:tcW w:w="4656" w:type="dxa"/>
            <w:noWrap/>
          </w:tcPr>
          <w:p w:rsidR="002D70E6" w:rsidRPr="00CE3ED6" w:rsidRDefault="00CE3ED6" w:rsidP="00C8536F">
            <w:pPr>
              <w:pStyle w:val="Normal71"/>
              <w:rPr>
                <w:b/>
              </w:rPr>
            </w:pPr>
            <w:r w:rsidRPr="00CE3ED6">
              <w:rPr>
                <w:b/>
              </w:rPr>
              <w:t>Treasury Management Mid-Year Report</w:t>
            </w:r>
          </w:p>
          <w:p w:rsidR="002D70E6" w:rsidRPr="003964BB" w:rsidRDefault="002D70E6" w:rsidP="00C8536F">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2D70E6" w:rsidRDefault="002D70E6" w:rsidP="00C8536F">
            <w:r>
              <w:t>Priority level:</w:t>
            </w:r>
            <w:r>
              <w:rPr>
                <w:rStyle w:val="Firstpagetablebold"/>
                <w:b w:val="0"/>
              </w:rPr>
              <w:t xml:space="preserve"> High</w:t>
            </w:r>
          </w:p>
          <w:p w:rsidR="002D70E6" w:rsidRPr="0059312D" w:rsidRDefault="002D70E6" w:rsidP="00CE3ED6">
            <w:pPr>
              <w:pStyle w:val="Normal71"/>
              <w:rPr>
                <w:rStyle w:val="Firstpagetablebold"/>
                <w:b w:val="0"/>
              </w:rPr>
            </w:pPr>
            <w:r>
              <w:t xml:space="preserve">Preferred Forum: </w:t>
            </w:r>
            <w:r w:rsidR="00CE3ED6">
              <w:t>Finance and Performance</w:t>
            </w:r>
          </w:p>
        </w:tc>
      </w:tr>
      <w:tr w:rsidR="002D70E6"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Default="002D70E6" w:rsidP="00C8536F">
            <w:r>
              <w:t xml:space="preserve">To hear an update on the Council’s activities in relation to carbon reduction, focusing on the progress of retrofitting its own housing stock, learning from recent net zero building pilots, and the specifications of the Council’s stock as being developed by OCHL. </w:t>
            </w:r>
          </w:p>
        </w:tc>
      </w:tr>
    </w:tbl>
    <w:p w:rsidR="00887AB9" w:rsidRDefault="00887AB9" w:rsidP="002D70E6">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2D70E6" w:rsidRPr="0059312D" w:rsidTr="00887AB9">
        <w:tc>
          <w:tcPr>
            <w:tcW w:w="4656" w:type="dxa"/>
            <w:tcBorders>
              <w:bottom w:val="single" w:sz="4" w:space="0" w:color="auto"/>
            </w:tcBorders>
            <w:noWrap/>
          </w:tcPr>
          <w:p w:rsidR="002D70E6" w:rsidRPr="00DE1ECB" w:rsidRDefault="00DE1ECB" w:rsidP="00C8536F">
            <w:pPr>
              <w:pStyle w:val="ListParagraph20"/>
              <w:ind w:left="0"/>
              <w:rPr>
                <w:b/>
              </w:rPr>
            </w:pPr>
            <w:r w:rsidRPr="00DE1ECB">
              <w:rPr>
                <w:b/>
              </w:rPr>
              <w:t>Integrated Performance Report Q2</w:t>
            </w:r>
            <w:r w:rsidR="002D70E6" w:rsidRPr="00DE1ECB">
              <w:rPr>
                <w:b/>
              </w:rPr>
              <w:fldChar w:fldCharType="begin"/>
            </w:r>
            <w:r w:rsidR="002D70E6" w:rsidRPr="00DE1ECB">
              <w:rPr>
                <w:b/>
              </w:rPr>
              <w:instrText xml:space="preserve"> </w:instrText>
            </w:r>
            <w:r w:rsidR="002D70E6" w:rsidRPr="00DE1ECB">
              <w:rPr>
                <w:b/>
                <w:bdr w:val="nil"/>
              </w:rPr>
              <w:instrText xml:space="preserve"> </w:instrText>
            </w:r>
            <w:r w:rsidR="002D70E6" w:rsidRPr="00DE1ECB">
              <w:rPr>
                <w:b/>
              </w:rPr>
              <w:fldChar w:fldCharType="end"/>
            </w:r>
          </w:p>
        </w:tc>
        <w:tc>
          <w:tcPr>
            <w:tcW w:w="4584" w:type="dxa"/>
            <w:tcBorders>
              <w:bottom w:val="single" w:sz="4" w:space="0" w:color="auto"/>
            </w:tcBorders>
          </w:tcPr>
          <w:p w:rsidR="002D70E6" w:rsidRDefault="002D70E6" w:rsidP="00C8536F">
            <w:r>
              <w:t>Priority level:</w:t>
            </w:r>
            <w:r>
              <w:rPr>
                <w:rStyle w:val="Firstpagetablebold"/>
                <w:b w:val="0"/>
              </w:rPr>
              <w:t xml:space="preserve"> High</w:t>
            </w:r>
          </w:p>
          <w:p w:rsidR="002D70E6" w:rsidRPr="0059312D" w:rsidRDefault="002D70E6" w:rsidP="00DE1ECB">
            <w:pPr>
              <w:pStyle w:val="Normal71"/>
              <w:rPr>
                <w:rStyle w:val="Firstpagetablebold"/>
                <w:b w:val="0"/>
              </w:rPr>
            </w:pPr>
            <w:r>
              <w:t xml:space="preserve">Preferred Forum: </w:t>
            </w:r>
            <w:r w:rsidR="00DE1ECB">
              <w:t>Finance and Performance Panel</w:t>
            </w:r>
          </w:p>
        </w:tc>
      </w:tr>
      <w:tr w:rsidR="002D70E6" w:rsidTr="00887AB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2D70E6" w:rsidRPr="00DE1ECB" w:rsidRDefault="00DE1ECB" w:rsidP="00C8536F">
            <w:r w:rsidRPr="00DE1ECB">
              <w:rPr>
                <w:szCs w:val="30"/>
                <w:shd w:val="clear" w:color="auto" w:fill="FFFFFF"/>
              </w:rPr>
              <w:t>A report to Members on Finance, Risk &amp; Performance as at 30 September 2021.</w:t>
            </w:r>
          </w:p>
        </w:tc>
      </w:tr>
    </w:tbl>
    <w:p w:rsidR="002D70E6" w:rsidRDefault="002D70E6"/>
    <w:p w:rsidR="00CE3ED6" w:rsidRDefault="00CE3ED6"/>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CE3ED6" w:rsidRPr="003964BB" w:rsidTr="00C8536F">
        <w:tc>
          <w:tcPr>
            <w:tcW w:w="4656" w:type="dxa"/>
            <w:noWrap/>
          </w:tcPr>
          <w:p w:rsidR="00CE3ED6" w:rsidRPr="003964BB" w:rsidRDefault="00DE1ECB" w:rsidP="00C8536F">
            <w:pPr>
              <w:pStyle w:val="ListParagraph30"/>
              <w:ind w:left="0"/>
            </w:pPr>
            <w:r w:rsidRPr="00DE1ECB">
              <w:rPr>
                <w:b/>
                <w:color w:val="70AD47" w:themeColor="accent6"/>
                <w:bdr w:val="nil"/>
              </w:rPr>
              <w:t>ODS Tree Management Capacity</w:t>
            </w:r>
            <w:r w:rsidR="00CE3ED6" w:rsidRPr="003964BB">
              <w:fldChar w:fldCharType="begin"/>
            </w:r>
            <w:r w:rsidR="00CE3ED6" w:rsidRPr="003964BB">
              <w:instrText xml:space="preserve"> </w:instrText>
            </w:r>
            <w:r w:rsidR="00CE3ED6">
              <w:rPr>
                <w:bdr w:val="nil"/>
              </w:rPr>
              <w:instrText xml:space="preserve"> </w:instrText>
            </w:r>
            <w:r w:rsidR="00CE3ED6" w:rsidRPr="003964BB">
              <w:fldChar w:fldCharType="end"/>
            </w:r>
          </w:p>
        </w:tc>
        <w:tc>
          <w:tcPr>
            <w:tcW w:w="4584" w:type="dxa"/>
          </w:tcPr>
          <w:p w:rsidR="00CE3ED6" w:rsidRDefault="00CE3ED6" w:rsidP="00C8536F">
            <w:r>
              <w:t xml:space="preserve">Priority level: </w:t>
            </w:r>
            <w:r w:rsidR="00DE1ECB">
              <w:t>Medium</w:t>
            </w:r>
          </w:p>
          <w:p w:rsidR="00CE3ED6" w:rsidRPr="003964BB" w:rsidRDefault="00CE3ED6" w:rsidP="00DE1ECB">
            <w:pPr>
              <w:pStyle w:val="Normal94"/>
              <w:rPr>
                <w:caps/>
              </w:rPr>
            </w:pPr>
            <w:r>
              <w:t xml:space="preserve">Preferred Forum: </w:t>
            </w:r>
            <w:r w:rsidR="00DE1ECB">
              <w:t>Companies Panel</w:t>
            </w:r>
          </w:p>
        </w:tc>
      </w:tr>
      <w:tr w:rsidR="00CE3ED6" w:rsidTr="00C8536F">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CE3ED6" w:rsidRPr="002D70E6" w:rsidRDefault="00DE1ECB" w:rsidP="00C8536F">
            <w:pPr>
              <w:rPr>
                <w:szCs w:val="24"/>
              </w:rPr>
            </w:pPr>
            <w:r>
              <w:rPr>
                <w:szCs w:val="24"/>
                <w:shd w:val="clear" w:color="auto" w:fill="FFFFFF"/>
              </w:rPr>
              <w:t xml:space="preserve">Consideration of the capacity of ODS to manage the growth in Council-owned tree numbers arising from the Urban Forest Strategy. </w:t>
            </w:r>
          </w:p>
        </w:tc>
      </w:tr>
    </w:tbl>
    <w:p w:rsidR="00CE3ED6" w:rsidRDefault="00CE3ED6"/>
    <w:p w:rsidR="00AB6650" w:rsidRDefault="00AB6650">
      <w:pPr>
        <w:rPr>
          <w:b/>
          <w:color w:val="0070C0"/>
          <w:sz w:val="28"/>
          <w:bdr w:val="nil"/>
        </w:rPr>
      </w:pPr>
      <w:r w:rsidRPr="00AB6650">
        <w:rPr>
          <w:b/>
          <w:color w:val="0070C0"/>
          <w:sz w:val="28"/>
          <w:bdr w:val="nil"/>
        </w:rPr>
        <w:lastRenderedPageBreak/>
        <w:t>January 2022</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4620" w:type="dxa"/>
            <w:noWrap/>
          </w:tcPr>
          <w:p w:rsidR="00DC62D9" w:rsidRPr="004E000E" w:rsidRDefault="00DC62D9" w:rsidP="00E375EA">
            <w:pPr>
              <w:pStyle w:val="Normal100"/>
              <w:rPr>
                <w:b/>
                <w:bdr w:val="nil"/>
              </w:rPr>
            </w:pPr>
            <w:bookmarkStart w:id="0" w:name="_GoBack"/>
            <w:bookmarkEnd w:id="0"/>
            <w:r>
              <w:rPr>
                <w:b/>
                <w:color w:val="70AD47" w:themeColor="accent6"/>
                <w:bdr w:val="nil"/>
              </w:rPr>
              <w:t xml:space="preserve">Climate Emergency Review Group (to include the recent Cabinet report on Net Zero Targets and Green Gas Purchasing) </w:t>
            </w:r>
          </w:p>
          <w:p w:rsidR="00DC62D9" w:rsidRPr="003964BB" w:rsidRDefault="00DC62D9" w:rsidP="00E375EA">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Priority level: Very High</w:t>
            </w:r>
          </w:p>
          <w:p w:rsidR="00DC62D9" w:rsidRPr="003964BB" w:rsidRDefault="00DC62D9" w:rsidP="00E375EA">
            <w:r>
              <w:t xml:space="preserve">Preferred Forum: Scrutiny </w:t>
            </w:r>
          </w:p>
        </w:tc>
      </w:tr>
      <w:tr w:rsidR="00DC62D9" w:rsidRPr="004E000E"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4E000E" w:rsidRDefault="00DC62D9" w:rsidP="00DC62D9">
            <w:pPr>
              <w:rPr>
                <w:szCs w:val="24"/>
              </w:rPr>
            </w:pPr>
            <w:r>
              <w:rPr>
                <w:szCs w:val="24"/>
              </w:rPr>
              <w:t>T</w:t>
            </w:r>
            <w:r w:rsidRPr="004E000E">
              <w:rPr>
                <w:szCs w:val="24"/>
              </w:rPr>
              <w:t>o hear an update on the Council’s activities in relation to the recommendations of the Climate Emergency Review Group</w:t>
            </w:r>
            <w:r>
              <w:rPr>
                <w:szCs w:val="24"/>
              </w:rPr>
              <w:t>.</w:t>
            </w:r>
            <w:r w:rsidRPr="004E000E">
              <w:rPr>
                <w:szCs w:val="24"/>
              </w:rPr>
              <w:t xml:space="preserve"> </w:t>
            </w:r>
            <w:r w:rsidRPr="004E000E">
              <w:rPr>
                <w:szCs w:val="24"/>
              </w:rPr>
              <w:t>Also,</w:t>
            </w:r>
            <w:r>
              <w:rPr>
                <w:szCs w:val="24"/>
              </w:rPr>
              <w:t xml:space="preserve"> </w:t>
            </w:r>
            <w:r w:rsidRPr="004E000E">
              <w:rPr>
                <w:szCs w:val="24"/>
              </w:rPr>
              <w:t xml:space="preserve">Consideration of a report in which </w:t>
            </w:r>
            <w:r>
              <w:rPr>
                <w:color w:val="37474F"/>
                <w:szCs w:val="24"/>
                <w:shd w:val="clear" w:color="auto" w:fill="FFFFFF"/>
              </w:rPr>
              <w:t>Cabinet wa</w:t>
            </w:r>
            <w:r w:rsidRPr="004E000E">
              <w:rPr>
                <w:color w:val="37474F"/>
                <w:szCs w:val="24"/>
                <w:shd w:val="clear" w:color="auto" w:fill="FFFFFF"/>
              </w:rPr>
              <w:t>s asked to agree a revision to the Council’s net zero targets and a diversion of funds from green gas purchase and offsetting to a Net Zero Transition Fund following advice received from the Council’s Scientific Adviser, Professor Nick Eyre.</w:t>
            </w:r>
            <w:r w:rsidRPr="004E000E">
              <w:rPr>
                <w:szCs w:val="24"/>
              </w:rPr>
              <w:t xml:space="preserve">  </w:t>
            </w:r>
          </w:p>
        </w:tc>
      </w:tr>
    </w:tbl>
    <w:p w:rsidR="00DC62D9" w:rsidRDefault="00DC62D9">
      <w:pPr>
        <w:rPr>
          <w:b/>
          <w:color w:val="0070C0"/>
          <w:sz w:val="28"/>
          <w:bdr w:val="nil"/>
        </w:rPr>
      </w:pPr>
    </w:p>
    <w:p w:rsidR="00DC62D9"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0206BB" w:rsidRDefault="000206BB" w:rsidP="0000617D">
            <w:pPr>
              <w:pStyle w:val="Normal114"/>
              <w:rPr>
                <w:b/>
                <w:color w:val="70AD47" w:themeColor="accent6"/>
                <w:bdr w:val="nil"/>
              </w:rPr>
            </w:pPr>
            <w:r w:rsidRPr="000206BB">
              <w:rPr>
                <w:b/>
                <w:color w:val="70AD47" w:themeColor="accent6"/>
                <w:bdr w:val="nil"/>
              </w:rPr>
              <w:t>Approaches to Procurement</w:t>
            </w:r>
          </w:p>
          <w:p w:rsidR="00AB6650" w:rsidRPr="000206BB" w:rsidRDefault="00AB6650" w:rsidP="0000617D">
            <w:pPr>
              <w:pStyle w:val="ListParagraph35"/>
              <w:ind w:left="0"/>
              <w:rPr>
                <w:b/>
                <w:color w:val="70AD47" w:themeColor="accent6"/>
                <w:bdr w:val="nil"/>
              </w:rPr>
            </w:pPr>
            <w:r w:rsidRPr="000206BB">
              <w:rPr>
                <w:b/>
                <w:color w:val="70AD47" w:themeColor="accent6"/>
                <w:bdr w:val="nil"/>
              </w:rPr>
              <w:fldChar w:fldCharType="begin"/>
            </w:r>
            <w:r w:rsidRPr="000206BB">
              <w:rPr>
                <w:b/>
                <w:color w:val="70AD47" w:themeColor="accent6"/>
                <w:bdr w:val="nil"/>
              </w:rPr>
              <w:instrText xml:space="preserve">  </w:instrText>
            </w:r>
            <w:r w:rsidRPr="000206BB">
              <w:rPr>
                <w:b/>
                <w:color w:val="70AD47" w:themeColor="accent6"/>
                <w:bdr w:val="nil"/>
              </w:rPr>
              <w:fldChar w:fldCharType="end"/>
            </w:r>
          </w:p>
        </w:tc>
        <w:tc>
          <w:tcPr>
            <w:tcW w:w="4620" w:type="dxa"/>
          </w:tcPr>
          <w:p w:rsidR="00AB6650" w:rsidRDefault="000206BB" w:rsidP="0000617D">
            <w:r>
              <w:t>Priority level: High</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0206BB">
            <w:pPr>
              <w:pStyle w:val="Normal1"/>
            </w:pPr>
            <w:r>
              <w:rPr>
                <w:shd w:val="clear" w:color="auto" w:fill="FFFFFF"/>
              </w:rPr>
              <w:t xml:space="preserve">A report to </w:t>
            </w:r>
            <w:r w:rsidR="000206BB">
              <w:rPr>
                <w:shd w:val="clear" w:color="auto" w:fill="FFFFFF"/>
              </w:rPr>
              <w:t>introduce the Council’s procurement processes for consideration by the Committee.</w:t>
            </w:r>
          </w:p>
        </w:tc>
      </w:tr>
    </w:tbl>
    <w:p w:rsidR="00DC62D9" w:rsidRDefault="00DC62D9">
      <w:pPr>
        <w:rPr>
          <w:b/>
          <w:color w:val="0070C0"/>
          <w:sz w:val="28"/>
          <w:bdr w:val="nil"/>
        </w:rPr>
      </w:pPr>
    </w:p>
    <w:p w:rsidR="00DC62D9" w:rsidRPr="00AB6650"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AB6650">
        <w:tc>
          <w:tcPr>
            <w:tcW w:w="4620" w:type="dxa"/>
            <w:noWrap/>
          </w:tcPr>
          <w:p w:rsidR="00AB6650" w:rsidRPr="00D6736C" w:rsidRDefault="00AB6650" w:rsidP="0000617D">
            <w:pPr>
              <w:pStyle w:val="Normal114"/>
              <w:rPr>
                <w:b/>
              </w:rPr>
            </w:pPr>
            <w:r>
              <w:rPr>
                <w:b/>
                <w:bdr w:val="nil"/>
              </w:rPr>
              <w:t xml:space="preserve">Proposal to Remove and Sell Car Parking Decking from </w:t>
            </w:r>
            <w:proofErr w:type="spellStart"/>
            <w:r>
              <w:rPr>
                <w:b/>
                <w:bdr w:val="nil"/>
              </w:rPr>
              <w:t>Oxpens</w:t>
            </w:r>
            <w:proofErr w:type="spellEnd"/>
            <w:r>
              <w:rPr>
                <w:b/>
                <w:bdr w:val="nil"/>
              </w:rPr>
              <w:t xml:space="preserve"> Car Park</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Medium</w:t>
            </w:r>
          </w:p>
          <w:p w:rsidR="00AB6650" w:rsidRPr="003964BB" w:rsidRDefault="00AB6650" w:rsidP="0000617D">
            <w:pPr>
              <w:pStyle w:val="Normal114"/>
              <w:rPr>
                <w:caps/>
              </w:rPr>
            </w:pPr>
            <w:r>
              <w:t xml:space="preserve">Preferred Forum: Scrutiny </w:t>
            </w:r>
          </w:p>
        </w:tc>
      </w:tr>
      <w:tr w:rsidR="00AB6650" w:rsidTr="00AB6650">
        <w:tblPrEx>
          <w:tblCellMar>
            <w:top w:w="0" w:type="dxa"/>
            <w:left w:w="108" w:type="dxa"/>
            <w:right w:w="108" w:type="dxa"/>
          </w:tblCellMar>
          <w:tblLook w:val="04A0" w:firstRow="1" w:lastRow="0" w:firstColumn="1" w:lastColumn="0" w:noHBand="0" w:noVBand="1"/>
        </w:tblPrEx>
        <w:tc>
          <w:tcPr>
            <w:tcW w:w="9240" w:type="dxa"/>
            <w:gridSpan w:val="2"/>
            <w:shd w:val="clear" w:color="auto" w:fill="auto"/>
          </w:tcPr>
          <w:p w:rsidR="00AB6650" w:rsidRPr="00D6736C" w:rsidRDefault="00AB6650" w:rsidP="0000617D">
            <w:r w:rsidRPr="00496393">
              <w:rPr>
                <w:bdr w:val="nil"/>
              </w:rPr>
              <w:t xml:space="preserve">Proposal to Remove and Sell Car Parking Decking from </w:t>
            </w:r>
            <w:proofErr w:type="spellStart"/>
            <w:r w:rsidRPr="00496393">
              <w:rPr>
                <w:bdr w:val="nil"/>
              </w:rPr>
              <w:t>Oxpens</w:t>
            </w:r>
            <w:proofErr w:type="spellEnd"/>
            <w:r w:rsidRPr="00496393">
              <w:rPr>
                <w:bdr w:val="nil"/>
              </w:rPr>
              <w:t xml:space="preserve"> Car Park</w:t>
            </w:r>
            <w:r>
              <w:rPr>
                <w:bdr w:val="nil"/>
              </w:rPr>
              <w: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Development of Land at South Oxford Science Village</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t>Following the report to Cabinet on 13 October 2021 concerning delivery of land that is part of the South Oxford Science Village and options for the delivery of development at the site, a further report to agree the delivery vehicle for the project.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Council Tax Reduction Scheme 2022/23</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lastRenderedPageBreak/>
              <w:t>A report to seek approval for the Council’s Council Tax Reduction Scheme 2022/23 following consultation.</w:t>
            </w:r>
          </w:p>
        </w:tc>
      </w:tr>
    </w:tbl>
    <w:p w:rsidR="00AB6650" w:rsidRDefault="00AB6650"/>
    <w:p w:rsidR="00DC62D9" w:rsidRPr="00AB4371" w:rsidRDefault="00DC62D9" w:rsidP="00DC62D9">
      <w:pPr>
        <w:pStyle w:val="Normal108"/>
        <w:spacing w:before="240"/>
        <w:rPr>
          <w:b/>
          <w:color w:val="0070C0"/>
          <w:sz w:val="28"/>
        </w:rPr>
      </w:pPr>
      <w:r>
        <w:rPr>
          <w:b/>
          <w:color w:val="0070C0"/>
          <w:sz w:val="28"/>
          <w:bdr w:val="nil"/>
        </w:rPr>
        <w:t>February</w:t>
      </w:r>
      <w:r>
        <w:rPr>
          <w:b/>
          <w:color w:val="0070C0"/>
          <w:sz w:val="28"/>
          <w:bdr w:val="nil"/>
        </w:rPr>
        <w:t xml:space="preserve"> 202</w:t>
      </w:r>
      <w:r>
        <w:rPr>
          <w:b/>
          <w:color w:val="0070C0"/>
          <w:sz w:val="28"/>
          <w:bdr w:val="nil"/>
        </w:rPr>
        <w:t>2</w:t>
      </w:r>
    </w:p>
    <w:p w:rsidR="00DC62D9" w:rsidRDefault="00DC62D9" w:rsidP="00DC62D9"/>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DC62D9" w:rsidRPr="0059312D" w:rsidTr="00E375EA">
        <w:tc>
          <w:tcPr>
            <w:tcW w:w="4680" w:type="dxa"/>
            <w:tcBorders>
              <w:top w:val="single" w:sz="4" w:space="0" w:color="auto"/>
              <w:left w:val="single" w:sz="4" w:space="0" w:color="auto"/>
              <w:bottom w:val="single" w:sz="4" w:space="0" w:color="auto"/>
              <w:right w:val="single" w:sz="4" w:space="0" w:color="auto"/>
            </w:tcBorders>
            <w:noWrap/>
          </w:tcPr>
          <w:p w:rsidR="00DC62D9" w:rsidRPr="00E71268" w:rsidRDefault="00DC62D9" w:rsidP="00E375EA">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DC62D9" w:rsidRDefault="00DC62D9" w:rsidP="00E375EA">
            <w:r>
              <w:t>Priority level: Very High</w:t>
            </w:r>
          </w:p>
          <w:p w:rsidR="00DC62D9" w:rsidRPr="0059312D" w:rsidRDefault="00DC62D9" w:rsidP="00E375EA">
            <w:pPr>
              <w:pStyle w:val="Normal83"/>
            </w:pPr>
            <w:r>
              <w:t>Preferred Forum: Scrutiny Budget Review Group (to be considered in January 2022)</w:t>
            </w:r>
          </w:p>
        </w:tc>
      </w:tr>
      <w:tr w:rsidR="00DC62D9" w:rsidRPr="006E272F" w:rsidTr="00E3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6E272F" w:rsidRDefault="00DC62D9" w:rsidP="00E375EA">
            <w:pPr>
              <w:pStyle w:val="Normal83"/>
            </w:pPr>
            <w:r>
              <w:rPr>
                <w:color w:val="37474F"/>
                <w:szCs w:val="30"/>
                <w:shd w:val="clear" w:color="auto" w:fill="FFFFFF"/>
              </w:rPr>
              <w:t>Consultation Budget for 2022/23 and proposed Medium Term Financial Plan</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D6736C" w:rsidRDefault="007C2201" w:rsidP="00E375EA">
            <w:pPr>
              <w:pStyle w:val="Normal114"/>
              <w:rPr>
                <w:b/>
              </w:rPr>
            </w:pPr>
            <w:r>
              <w:rPr>
                <w:b/>
                <w:bdr w:val="nil"/>
              </w:rPr>
              <w:t>Equalities, Diversity and Inclusion Strategy</w:t>
            </w:r>
          </w:p>
          <w:p w:rsidR="007C2201" w:rsidRPr="003964BB" w:rsidRDefault="007C2201"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C2201" w:rsidRDefault="007C2201" w:rsidP="00E375EA">
            <w:r>
              <w:t>Priority level: Very High</w:t>
            </w:r>
          </w:p>
          <w:p w:rsidR="007C2201" w:rsidRPr="003964BB" w:rsidRDefault="007C2201" w:rsidP="00E375EA">
            <w:pPr>
              <w:pStyle w:val="Normal114"/>
              <w:rPr>
                <w:caps/>
              </w:rPr>
            </w:pPr>
            <w:r>
              <w:t xml:space="preserve">Preferred Forum: Scrutiny </w:t>
            </w:r>
          </w:p>
        </w:tc>
      </w:tr>
      <w:tr w:rsidR="007C2201" w:rsidRP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E375EA">
            <w:pPr>
              <w:pStyle w:val="Normal1"/>
            </w:pPr>
            <w:r w:rsidRPr="007C2201">
              <w:rPr>
                <w:szCs w:val="30"/>
                <w:shd w:val="clear" w:color="auto" w:fill="FFFFFF"/>
              </w:rPr>
              <w:t>Cabinet will be asked to agree the new EDI strategy that has been developed following in-depth discussions with the community</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D6736C" w:rsidRDefault="007C2201" w:rsidP="00E375EA">
            <w:pPr>
              <w:pStyle w:val="Normal114"/>
              <w:rPr>
                <w:b/>
              </w:rPr>
            </w:pPr>
            <w:r>
              <w:rPr>
                <w:b/>
                <w:bdr w:val="nil"/>
              </w:rPr>
              <w:t>Allocation of Homelessness Prevention Funds</w:t>
            </w:r>
          </w:p>
          <w:p w:rsidR="007C2201" w:rsidRPr="003964BB" w:rsidRDefault="007C2201"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C2201" w:rsidRDefault="007C2201" w:rsidP="00E375EA">
            <w:r>
              <w:t>Priority level: Very high</w:t>
            </w:r>
          </w:p>
          <w:p w:rsidR="007C2201" w:rsidRPr="003964BB" w:rsidRDefault="007C2201" w:rsidP="00E375EA">
            <w:pPr>
              <w:pStyle w:val="Normal114"/>
              <w:rPr>
                <w:caps/>
              </w:rPr>
            </w:pPr>
            <w:r>
              <w:t xml:space="preserve">Preferred Forum: Housing and Homelessness Panel </w:t>
            </w:r>
          </w:p>
        </w:tc>
      </w:tr>
      <w:tr w:rsidR="007C2201" w:rsidRP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E375EA">
            <w:r w:rsidRPr="007C2201">
              <w:rPr>
                <w:szCs w:val="30"/>
                <w:shd w:val="clear" w:color="auto" w:fill="FFFFFF"/>
              </w:rPr>
              <w:t>A report to approve the allocation of homelessness prevention funds for 2022/23.</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504CF5" w:rsidRDefault="007C2201" w:rsidP="00E375EA">
            <w:pPr>
              <w:pStyle w:val="ListParagraph35"/>
              <w:ind w:left="0"/>
              <w:rPr>
                <w:b/>
              </w:rPr>
            </w:pPr>
            <w:r>
              <w:rPr>
                <w:b/>
              </w:rPr>
              <w:t>Draft Oxford Playing Pitches Strategy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7C2201" w:rsidRDefault="007C2201" w:rsidP="00E375EA">
            <w:r>
              <w:t>Priority level: High</w:t>
            </w:r>
          </w:p>
          <w:p w:rsidR="007C2201" w:rsidRPr="003964BB" w:rsidRDefault="007C2201" w:rsidP="00E375EA">
            <w:pPr>
              <w:pStyle w:val="Normal114"/>
              <w:rPr>
                <w:caps/>
              </w:rPr>
            </w:pPr>
            <w:r>
              <w:t xml:space="preserve">Preferred Forum: Scrutiny </w:t>
            </w:r>
          </w:p>
        </w:tc>
      </w:tr>
      <w:tr w:rsid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E375EA">
            <w:pPr>
              <w:pStyle w:val="Normal1"/>
            </w:pPr>
            <w:r w:rsidRPr="007C2201">
              <w:rPr>
                <w:szCs w:val="30"/>
                <w:shd w:val="clear" w:color="auto" w:fill="FFFFFF"/>
              </w:rPr>
              <w:t>This is the Draft City strategy to support and encourage participation in sport and physical activity, through a robust fit for purpose framework that promotes accessible affordable and sustainable playing pitch and outdoor space provision to meet both the current and future local needs.</w:t>
            </w:r>
          </w:p>
        </w:tc>
      </w:tr>
    </w:tbl>
    <w:p w:rsidR="007C2201" w:rsidRDefault="007C2201" w:rsidP="007C220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D6736C" w:rsidRDefault="007C2201" w:rsidP="00E375EA">
            <w:pPr>
              <w:pStyle w:val="Normal114"/>
              <w:rPr>
                <w:b/>
              </w:rPr>
            </w:pPr>
            <w:r>
              <w:rPr>
                <w:b/>
                <w:bdr w:val="nil"/>
              </w:rPr>
              <w:t>Housing Assistance and Disabled Adaptation Policy</w:t>
            </w:r>
          </w:p>
          <w:p w:rsidR="007C2201" w:rsidRPr="003964BB" w:rsidRDefault="007C2201"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C2201" w:rsidRDefault="007C2201" w:rsidP="00E375EA">
            <w:r>
              <w:t>Priority level: High</w:t>
            </w:r>
          </w:p>
          <w:p w:rsidR="007C2201" w:rsidRPr="003964BB" w:rsidRDefault="007C2201" w:rsidP="00E375EA">
            <w:pPr>
              <w:pStyle w:val="Normal114"/>
              <w:rPr>
                <w:caps/>
              </w:rPr>
            </w:pPr>
            <w:r>
              <w:t xml:space="preserve">Preferred Forum: Housing and Homelessness Panel </w:t>
            </w:r>
          </w:p>
        </w:tc>
      </w:tr>
      <w:tr w:rsid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5741C6" w:rsidRDefault="007C2201" w:rsidP="00E375EA">
            <w:r w:rsidRPr="005741C6">
              <w:rPr>
                <w:szCs w:val="30"/>
                <w:shd w:val="clear" w:color="auto" w:fill="FFFFFF"/>
              </w:rPr>
              <w:t>To seek agreement to necessary changes to the Housing Assistance and Disabled Adaptation Policy.</w:t>
            </w:r>
          </w:p>
        </w:tc>
      </w:tr>
    </w:tbl>
    <w:p w:rsidR="007C2201" w:rsidRDefault="007C2201" w:rsidP="00DC62D9"/>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DC62D9">
        <w:tc>
          <w:tcPr>
            <w:tcW w:w="4620" w:type="dxa"/>
            <w:noWrap/>
          </w:tcPr>
          <w:p w:rsidR="00DC62D9" w:rsidRPr="00D6736C" w:rsidRDefault="00DC62D9" w:rsidP="00E375EA">
            <w:pPr>
              <w:pStyle w:val="Normal114"/>
              <w:rPr>
                <w:b/>
              </w:rPr>
            </w:pPr>
            <w:r>
              <w:rPr>
                <w:b/>
                <w:bdr w:val="nil"/>
              </w:rPr>
              <w:lastRenderedPageBreak/>
              <w:t>Treasury Management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Priority level:  High</w:t>
            </w:r>
          </w:p>
          <w:p w:rsidR="00DC62D9" w:rsidRPr="003964BB" w:rsidRDefault="00DC62D9" w:rsidP="00DC62D9">
            <w:pPr>
              <w:pStyle w:val="Normal114"/>
              <w:rPr>
                <w:caps/>
              </w:rPr>
            </w:pPr>
            <w:r>
              <w:t xml:space="preserve">Preferred Forum: </w:t>
            </w:r>
            <w:r>
              <w:t>Finance and Performance Panel</w:t>
            </w:r>
            <w:r>
              <w:t xml:space="preserve"> </w:t>
            </w:r>
          </w:p>
        </w:tc>
      </w:tr>
      <w:tr w:rsidR="00DC62D9" w:rsidTr="00DC62D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w:t>
            </w:r>
            <w:r>
              <w:rPr>
                <w:rFonts w:ascii="Helvetica" w:eastAsia="Times New Roman" w:hAnsi="Helvetica" w:cs="Helvetica"/>
                <w:szCs w:val="24"/>
              </w:rPr>
              <w:t>Treasury Management</w:t>
            </w:r>
            <w:r w:rsidRPr="007C2201">
              <w:rPr>
                <w:rFonts w:ascii="Helvetica" w:eastAsia="Times New Roman" w:hAnsi="Helvetica" w:cs="Helvetica"/>
                <w:szCs w:val="24"/>
              </w:rPr>
              <w:t xml:space="preserve">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6781" w:type="dxa"/>
            <w:noWrap/>
          </w:tcPr>
          <w:p w:rsidR="00DC62D9" w:rsidRPr="00D6736C" w:rsidRDefault="005741C6" w:rsidP="00E375EA">
            <w:pPr>
              <w:pStyle w:val="Normal114"/>
              <w:rPr>
                <w:b/>
              </w:rPr>
            </w:pPr>
            <w:r>
              <w:rPr>
                <w:b/>
                <w:bdr w:val="nil"/>
              </w:rPr>
              <w:t>Capital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C62D9" w:rsidRDefault="00DC62D9" w:rsidP="00E375EA">
            <w:r>
              <w:t>Priority level: High</w:t>
            </w:r>
          </w:p>
          <w:p w:rsidR="00DC62D9" w:rsidRPr="003964BB" w:rsidRDefault="005741C6" w:rsidP="00E375EA">
            <w:pPr>
              <w:pStyle w:val="Normal114"/>
              <w:rPr>
                <w:caps/>
              </w:rPr>
            </w:pPr>
            <w:r>
              <w:t>Preferred Forum: Finance and Performance</w:t>
            </w:r>
            <w:r w:rsidR="00DC62D9">
              <w:t xml:space="preserve"> </w:t>
            </w:r>
          </w:p>
        </w:tc>
      </w:tr>
      <w:tr w:rsidR="00DC62D9" w:rsidTr="00E375EA">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Capital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color w:val="37474F"/>
                <w:szCs w:val="24"/>
              </w:rPr>
            </w:pPr>
            <w:r w:rsidRPr="007C2201">
              <w:rPr>
                <w:rFonts w:ascii="Helvetica" w:eastAsia="Times New Roman" w:hAnsi="Helvetica" w:cs="Helvetica"/>
                <w:color w:val="37474F"/>
                <w:szCs w:val="24"/>
              </w:rPr>
              <w:t> </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6781" w:type="dxa"/>
            <w:noWrap/>
          </w:tcPr>
          <w:p w:rsidR="00DC62D9" w:rsidRPr="00D6736C" w:rsidRDefault="005741C6" w:rsidP="00E375EA">
            <w:pPr>
              <w:pStyle w:val="Normal114"/>
              <w:rPr>
                <w:b/>
              </w:rPr>
            </w:pPr>
            <w:r>
              <w:rPr>
                <w:b/>
                <w:bdr w:val="nil"/>
              </w:rPr>
              <w:t>Grant Allocations to Voluntary Sector Organisations</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C62D9" w:rsidRDefault="007C2201" w:rsidP="00E375EA">
            <w:r>
              <w:t>Priority level: Medium (a similar topic considered recently)</w:t>
            </w:r>
          </w:p>
          <w:p w:rsidR="00DC62D9" w:rsidRPr="003964BB" w:rsidRDefault="00DC62D9" w:rsidP="00E375EA">
            <w:pPr>
              <w:pStyle w:val="Normal114"/>
              <w:rPr>
                <w:caps/>
              </w:rPr>
            </w:pPr>
            <w:r>
              <w:t>Preferred Forum</w:t>
            </w:r>
            <w:r w:rsidR="005741C6">
              <w:t>: Scrutiny</w:t>
            </w:r>
          </w:p>
        </w:tc>
      </w:tr>
      <w:tr w:rsidR="00DC62D9" w:rsidTr="00E375EA">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7C2201" w:rsidRDefault="007C2201" w:rsidP="00E375EA">
            <w:r w:rsidRPr="007C2201">
              <w:rPr>
                <w:szCs w:val="30"/>
                <w:shd w:val="clear" w:color="auto" w:fill="FFFFFF"/>
              </w:rPr>
              <w:t>A report to make decisions on the allocation of grants to the community and voluntary organisations for 2022/2023.</w:t>
            </w:r>
          </w:p>
        </w:tc>
      </w:tr>
    </w:tbl>
    <w:p w:rsidR="00DC62D9" w:rsidRDefault="00DC62D9" w:rsidP="00DC62D9"/>
    <w:p w:rsidR="00DC62D9" w:rsidRDefault="00DC62D9" w:rsidP="00DC62D9"/>
    <w:p w:rsidR="00DC62D9" w:rsidRDefault="00DC62D9" w:rsidP="00DC62D9"/>
    <w:p w:rsidR="00DC62D9" w:rsidRDefault="00DC62D9"/>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F" w:rsidRDefault="00C8536F" w:rsidP="00BE2020">
      <w:r>
        <w:separator/>
      </w:r>
    </w:p>
  </w:endnote>
  <w:endnote w:type="continuationSeparator" w:id="0">
    <w:p w:rsidR="00C8536F" w:rsidRDefault="00C8536F"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i/>
        <w:color w:val="0070C0"/>
      </w:rPr>
    </w:pPr>
  </w:p>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F" w:rsidRDefault="00C8536F" w:rsidP="00BE2020">
      <w:r>
        <w:separator/>
      </w:r>
    </w:p>
  </w:footnote>
  <w:footnote w:type="continuationSeparator" w:id="0">
    <w:p w:rsidR="00C8536F" w:rsidRDefault="00C8536F"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0206BB"/>
    <w:rsid w:val="0015469D"/>
    <w:rsid w:val="00186C16"/>
    <w:rsid w:val="001B19D7"/>
    <w:rsid w:val="002D70E6"/>
    <w:rsid w:val="003015B7"/>
    <w:rsid w:val="0043256D"/>
    <w:rsid w:val="00476DAE"/>
    <w:rsid w:val="00496393"/>
    <w:rsid w:val="004E000E"/>
    <w:rsid w:val="00504CF5"/>
    <w:rsid w:val="0056506B"/>
    <w:rsid w:val="005741C6"/>
    <w:rsid w:val="0059312D"/>
    <w:rsid w:val="006D7188"/>
    <w:rsid w:val="006E272F"/>
    <w:rsid w:val="0070260B"/>
    <w:rsid w:val="007C2201"/>
    <w:rsid w:val="007E0B4B"/>
    <w:rsid w:val="007F1D2D"/>
    <w:rsid w:val="00887AB9"/>
    <w:rsid w:val="009B2CB1"/>
    <w:rsid w:val="00A004E1"/>
    <w:rsid w:val="00AB6650"/>
    <w:rsid w:val="00AD2D9E"/>
    <w:rsid w:val="00B153E6"/>
    <w:rsid w:val="00B526CF"/>
    <w:rsid w:val="00BE2020"/>
    <w:rsid w:val="00C56660"/>
    <w:rsid w:val="00C8536F"/>
    <w:rsid w:val="00C95F53"/>
    <w:rsid w:val="00CE3ED6"/>
    <w:rsid w:val="00D6736C"/>
    <w:rsid w:val="00DC62D9"/>
    <w:rsid w:val="00DE1ECB"/>
    <w:rsid w:val="00DF63AB"/>
    <w:rsid w:val="00E267B8"/>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65287821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7249854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D7BE-CF14-468A-A998-B822198B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6E98078</Template>
  <TotalTime>61</TotalTime>
  <Pages>5</Pages>
  <Words>806</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6027</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4</cp:revision>
  <cp:lastPrinted>2019-03-29T11:43:00Z</cp:lastPrinted>
  <dcterms:created xsi:type="dcterms:W3CDTF">2021-10-25T14:16:00Z</dcterms:created>
  <dcterms:modified xsi:type="dcterms:W3CDTF">2021-11-30T17:59:00Z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